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osobowe we wnioskach pożyczkowych</w:t>
      </w:r>
    </w:p>
    <w:p>
      <w:pPr>
        <w:spacing w:before="0" w:after="500" w:line="264" w:lineRule="auto"/>
      </w:pPr>
      <w:r>
        <w:rPr>
          <w:rFonts w:ascii="calibri" w:hAnsi="calibri" w:eastAsia="calibri" w:cs="calibri"/>
          <w:sz w:val="36"/>
          <w:szCs w:val="36"/>
          <w:b/>
        </w:rPr>
        <w:t xml:space="preserve">Od 11 marca 2016 r., czyli od dnia wejścia w życie nowelizacji ustawy o nadzorze nad rynkiem finansowy uległ zmianie proces wymiany informacji na temat klienta. Już od ponad miesiąca banki, instytucje pożyczkowe oraz inne podmioty finansowe udostępniają sobie wzajemnie więcej informacji o pożyczkobiorcach niż było to do tej pory.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a pożyczki online</w:t>
      </w:r>
    </w:p>
    <w:p>
      <w:pPr>
        <w:spacing w:before="0" w:after="300"/>
      </w:pPr>
      <w:r>
        <w:rPr>
          <w:rFonts w:ascii="calibri" w:hAnsi="calibri" w:eastAsia="calibri" w:cs="calibri"/>
          <w:sz w:val="24"/>
          <w:szCs w:val="24"/>
        </w:rPr>
        <w:t xml:space="preserve">Zmiany te mają przyczynić się do dokładniejszego określania zdolności kredytowej wnioskującego. Tak więc, dla instytucji udzielających </w:t>
      </w:r>
      <w:hyperlink r:id="rId7" w:history="1">
        <w:r>
          <w:rPr>
            <w:rFonts w:ascii="calibri" w:hAnsi="calibri" w:eastAsia="calibri" w:cs="calibri"/>
            <w:color w:val="0000FF"/>
            <w:sz w:val="24"/>
            <w:szCs w:val="24"/>
            <w:u w:val="single"/>
          </w:rPr>
          <w:t xml:space="preserve">pożyczki online</w:t>
        </w:r>
      </w:hyperlink>
      <w:r>
        <w:rPr>
          <w:rFonts w:ascii="calibri" w:hAnsi="calibri" w:eastAsia="calibri" w:cs="calibri"/>
          <w:sz w:val="24"/>
          <w:szCs w:val="24"/>
        </w:rPr>
        <w:t xml:space="preserve"> obniżyło się ryzyko związane z udzielaniem pozytywnej decyzji nowemu klientowi. Dodatkowo zmiany te maja swoje plusy z punktu widzenia społecznego, gdyż dzięki dokładniejszej kontroli obniży się odsetek osób nadmiernie zadłużonych. Dzięki rzetelnej wymianie informacji między sobą instytucje pożyczkowe będą miały wgląd do informacji o długach osoby wnioskującej o pożyczkę. Jeśli okaże się, że w danym momencie osoba ta posiada już inne zobowiązania (o których nie wspomniała podczas wypełniania wniosku), a ocena zdolności kredytowej wykaże, że kolejna pożyczka będzie zbyt dużym obciążeniem, wówczas pożyczka nie zostanie przyznana. W efekcie końcowym doprowadzić ma to do znacznego zmniejszenia się liczy nadmiernie zadłużonych konsumentów.</w:t>
      </w:r>
    </w:p>
    <w:p>
      <w:pPr>
        <w:spacing w:before="0" w:after="500" w:line="264" w:lineRule="auto"/>
      </w:pPr>
      <w:r>
        <w:rPr>
          <w:rFonts w:ascii="calibri" w:hAnsi="calibri" w:eastAsia="calibri" w:cs="calibri"/>
          <w:sz w:val="36"/>
          <w:szCs w:val="36"/>
          <w:b/>
        </w:rPr>
        <w:t xml:space="preserve">Ochrona danych osobowych</w:t>
      </w:r>
    </w:p>
    <w:p>
      <w:pPr>
        <w:spacing w:before="0" w:after="300"/>
      </w:pPr>
      <w:r>
        <w:rPr>
          <w:rFonts w:ascii="calibri" w:hAnsi="calibri" w:eastAsia="calibri" w:cs="calibri"/>
          <w:sz w:val="24"/>
          <w:szCs w:val="24"/>
        </w:rPr>
        <w:t xml:space="preserve">We wnioskach pożyczkowych podajemy różne dane – od podstawowych danych osobowych poprzez numer pesel oraz dane z dowodu (seria i numer) po informacje związane z naszym adresem zameldowania, zamieszkania i danymi finansowymi. Wszystkie te informacje powinny być odpowiednio chronione. Wiele osób zastanawia się czy firmy pożyczkowe są przygotowane na przetwarzanie tylu danych. Warto zaznaczyć, iż na naszym rynku działają zarówno instytucje pożyczkowe posiadające wieloletnie doświadczenie i ogromny zagraniczny kapitał, które z pewnością bez najmniejszego problemu poradzą sobie z nowym wyzwaniem, jak i instytucje udzielające pożyczek, które funkcjonują od niedawna. Są to polskie firmy, które nie posiadają tak bogatego doświadczenia. Z drugiej strony możliwość dokładnego określenia zdolności kredytowej pożyczkobiorcy, a co za tym idzie indywidualnie dostosowanej oferty sprawia, że zmiana przepisów pozytywnie wpłynie na jakość oferowanych produktów finansowych. Precyzyjnie dostosowane oferty pożyczek z pewnością będą lepszym rozwiązaniem chwilowych problemów finansowych niż jedna, taka sama oferta dostępna dla wszystkich.</w:t>
      </w:r>
    </w:p>
    <w:p>
      <w:pPr>
        <w:spacing w:before="0" w:after="500" w:line="264" w:lineRule="auto"/>
      </w:pPr>
      <w:r>
        <w:rPr>
          <w:rFonts w:ascii="calibri" w:hAnsi="calibri" w:eastAsia="calibri" w:cs="calibri"/>
          <w:sz w:val="36"/>
          <w:szCs w:val="36"/>
          <w:b/>
        </w:rPr>
        <w:t xml:space="preserve">Bezpieczeństwo danych pożyczkobiorców</w:t>
      </w:r>
    </w:p>
    <w:p>
      <w:pPr>
        <w:spacing w:before="0" w:after="300"/>
      </w:pPr>
      <w:r>
        <w:rPr>
          <w:rFonts w:ascii="calibri" w:hAnsi="calibri" w:eastAsia="calibri" w:cs="calibri"/>
          <w:sz w:val="24"/>
          <w:szCs w:val="24"/>
        </w:rPr>
        <w:t xml:space="preserve">Warto zaznaczyć, że wiele firm pożyczkowych zarówno tych dużych jak i tych mniejszych już od dawna działa w zgodzie z Rekomendacją T wydaną przez KNF. Dotyczy ona stosowania dobrych praktyk w sferze zarządzania ryzykiem detalicznym ekspozycji kredytowych.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przekazywanie danych osobowych z jednej instytucji finansowej do drugiej wydawać by się mogło ryzykowne to w gruncie rzeczy procedura ta powinna przynieść nam same korzyści – oferty instytucji finansowych będą coraz bardziej dostosowane do naszych indywidualnych potrzeb i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https://pozyczkaportal.pl/wnioski-pozyczkowe-coraz-bardziej-szczegolowe/</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 TargetMode="External"/><Relationship Id="rId8" Type="http://schemas.openxmlformats.org/officeDocument/2006/relationships/hyperlink" Target="https://pozyczkaportal.pl/wnioski-pozyczkowe-coraz-bardziej-szczeg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2026-05-17T06:04:16+02:00</dcterms:created>
  <dcterms:modified xsi:type="dcterms:W3CDTF">2026-05-17T06:04:16+02:00</dcterms:modified>
</cp:coreProperties>
</file>

<file path=docProps/custom.xml><?xml version="1.0" encoding="utf-8"?>
<Properties xmlns="http://schemas.openxmlformats.org/officeDocument/2006/custom-properties" xmlns:vt="http://schemas.openxmlformats.org/officeDocument/2006/docPropsVTypes"/>
</file>