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PO PRZEKROCZENIU DATY SPŁATY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Dzień, w którym miałeś oddać pożyczkę zgodnie z umową, dawno minął i firma pozabankowa zaczęła podejmować kroki zmierzające do odzyskania swoich pieniędzy. Jednak Ty konsekwentnie nie odpowiadasz na wezwania do zapłaty. Warto, abyś zmienił podejście do problemu i podjął negocjacje z wierzycielem lub firmą windykacyjną.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UCIEKAJ OD ODPOWIEDZIALNOŚCI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zdarzy się, że nie będziesz mógł wywiązać się z umowy pożyczkowej, najgorszym z możliwych rozwiązań jest uciekanie od problemu. Stosując metodę chowania głowy w piasek i czekając na to, aż dług się przedawni, albo pożyczkodawca jakimś cudem zrezygnuje z wyegzekwowania zaległości, możesz być pewny jednego – stan twojego zadłużenia znacząco się powiększy. Wynika to z tego, że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wezwanie do zapłaty czy działania firmy windykacyjnej, której instytucja pozabankowa sprzedała Twoją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niespłaconą pożyczkę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wiążą się z niemałymi opłatami.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POŻYCZKODAWCĄ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jest, abyś przestał unikać kontaktu z wierzycielem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windykatorem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odebrał telefon lub otworzył drzwi, gdy przedstawiciel windykacji złoży wizytę. Jeszcze lepszą pozycję do negocjacji uzyskasz, gdy sam wykażesz inicjatywę, czyli skontaktujesz się z pożyczkodawcą. Zacznij od wyjaśnienia powodów braku spłaty pożyczki. Skup się na przedstawieniu możliwie jak najbardziej szczegółowo swojej obecnej sytuacji materialnej. </w:t>
      </w:r>
      <w:r>
        <w:rPr>
          <w:rFonts w:ascii="calibri" w:hAnsi="calibri" w:eastAsia="calibri" w:cs="calibri"/>
          <w:sz w:val="24"/>
          <w:szCs w:val="24"/>
          <w:b/>
        </w:rPr>
        <w:t xml:space="preserve">Za instytucją pozabankową czy firmą windykacyjną też kryją się ludzie, którym zależy na polubownym rozwiązaniu sprawy i znalezieniu rozwiązania satysfakcjonującego obie stron</w:t>
      </w:r>
      <w:r>
        <w:rPr>
          <w:rFonts w:ascii="calibri" w:hAnsi="calibri" w:eastAsia="calibri" w:cs="calibri"/>
          <w:sz w:val="24"/>
          <w:szCs w:val="24"/>
        </w:rPr>
        <w:t xml:space="preserve">y. Jednocześnie do problemu trzeba podejść racjonalnie, mając świadomość, że negocjacje mogą być nieprzyjemne i trudne, bo przecież pożyczkodawca działa zgodnie z procedurami i przepisami, które gwarantują mu m.in. ciągłość biznesu.</w:t>
      </w:r>
      <w:r>
        <w:rPr>
          <w:rFonts w:ascii="calibri" w:hAnsi="calibri" w:eastAsia="calibri" w:cs="calibri"/>
          <w:sz w:val="24"/>
          <w:szCs w:val="24"/>
          <w:b/>
        </w:rPr>
        <w:t xml:space="preserve">Ważne jest, abyś wykazał inicjatywę</w:t>
      </w:r>
      <w:r>
        <w:rPr>
          <w:rFonts w:ascii="calibri" w:hAnsi="calibri" w:eastAsia="calibri" w:cs="calibri"/>
          <w:sz w:val="24"/>
          <w:szCs w:val="24"/>
        </w:rPr>
        <w:t xml:space="preserve">. Pamiętaj jednak, że nikt nie uwierzy w piękne słowa i pełne zapewnień listy, dopóki nie dostanie rzeczywistego potwierdzenia, że dłużnik chce współpracować. Mowa tu o chociażby wpłaceniu części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NEGOCJOWAĆ WARUNKI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roszczeniowego podejścia, nie kombinuj, nie kłam. Przecież nie chcesz, aby w drzwiach Twojego domu pojawił się komornik i pozbawił Cię sprzętu RTV, AGD czy innych wartościowych rzeczy mających pokryć dług. Co w takim razie może być przedmiotem negocjacji warunków spłaty zadłużenia? Jednym z rozwiązań sytuacji może być rozłożenie długu na raty spłacane w systemie np. tygodniowym lub miesięcznym. Możesz też powalczyć o zmniejszenie wysokości długu, wydłużenie okresu spłaty, umorzenie odsetek karnych, wypowiedzenie ubezpieczenia lub zawieszenie opłat windykacyjnych w związku z deklaracją rozpoczęcia zwrotu zadłużenia.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https://pozyczkaportal.pl/co-robic-po-przekroczeniu-daty-splaty-pozyczki/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monit-czym-jest-i-ile-kosztuje/" TargetMode="External"/><Relationship Id="rId8" Type="http://schemas.openxmlformats.org/officeDocument/2006/relationships/hyperlink" Target="https://pozyczkaportal.pl/3-najbardziej-dotkliwe-konsekwencje-braku-terminowej-splaty-pozyczki/" TargetMode="External"/><Relationship Id="rId9" Type="http://schemas.openxmlformats.org/officeDocument/2006/relationships/hyperlink" Target="https://pozyczkaportal.pl/windykator-i-komornik-to-nie-to-samo/" TargetMode="External"/><Relationship Id="rId10" Type="http://schemas.openxmlformats.org/officeDocument/2006/relationships/hyperlink" Target="https://pozyczkaportal.pl/co-robic-po-przekroczeniu-daty-splaty-pozyc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2026-01-27T15:34:51+01:00</dcterms:created>
  <dcterms:modified xsi:type="dcterms:W3CDTF">2026-01-27T15:34:51+01:00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